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01" w:rsidRPr="00BD3A4C" w:rsidRDefault="00634301" w:rsidP="0063430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</w:t>
      </w:r>
      <w:r w:rsidRPr="00BD3A4C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 w:rsidR="00624CC7">
        <w:rPr>
          <w:rFonts w:ascii="Times New Roman" w:hAnsi="Times New Roman"/>
          <w:color w:val="000000"/>
          <w:sz w:val="28"/>
          <w:szCs w:val="28"/>
        </w:rPr>
        <w:t>3</w:t>
      </w:r>
    </w:p>
    <w:p w:rsidR="00634301" w:rsidRDefault="00634301" w:rsidP="00873C26">
      <w:pPr>
        <w:shd w:val="clear" w:color="auto" w:fill="FFFFFF"/>
        <w:tabs>
          <w:tab w:val="left" w:pos="0"/>
          <w:tab w:val="left" w:pos="3043"/>
        </w:tabs>
        <w:spacing w:after="0" w:line="240" w:lineRule="auto"/>
        <w:ind w:left="720"/>
        <w:contextualSpacing/>
        <w:rPr>
          <w:rFonts w:ascii="Times New Roman" w:hAnsi="Times New Roman"/>
          <w:color w:val="000000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BD3A4C">
        <w:rPr>
          <w:rFonts w:ascii="Times New Roman" w:hAnsi="Times New Roman"/>
          <w:color w:val="000000"/>
          <w:sz w:val="28"/>
          <w:szCs w:val="28"/>
        </w:rPr>
        <w:t xml:space="preserve">егиональному отраслевому </w:t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BD3A4C">
        <w:rPr>
          <w:rFonts w:ascii="Times New Roman" w:hAnsi="Times New Roman"/>
          <w:color w:val="000000"/>
          <w:sz w:val="28"/>
          <w:szCs w:val="28"/>
        </w:rPr>
        <w:t xml:space="preserve">оглашению по учреждениям </w:t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  <w:t xml:space="preserve">образования </w:t>
      </w:r>
      <w:r w:rsidR="00873C26">
        <w:rPr>
          <w:rFonts w:ascii="Times New Roman" w:hAnsi="Times New Roman"/>
          <w:color w:val="000000"/>
          <w:sz w:val="28"/>
          <w:szCs w:val="28"/>
        </w:rPr>
        <w:t xml:space="preserve">и науки      </w:t>
      </w:r>
    </w:p>
    <w:p w:rsidR="00873C26" w:rsidRPr="00BD3A4C" w:rsidRDefault="00873C26" w:rsidP="00873C26">
      <w:pPr>
        <w:shd w:val="clear" w:color="auto" w:fill="FFFFFF"/>
        <w:tabs>
          <w:tab w:val="left" w:pos="0"/>
          <w:tab w:val="left" w:pos="3043"/>
        </w:tabs>
        <w:spacing w:after="0" w:line="240" w:lineRule="auto"/>
        <w:ind w:left="72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Республики Тыва</w:t>
      </w:r>
    </w:p>
    <w:p w:rsidR="00634301" w:rsidRPr="00BD3A4C" w:rsidRDefault="00634301" w:rsidP="00634301">
      <w:pPr>
        <w:shd w:val="clear" w:color="auto" w:fill="FFFFFF"/>
        <w:tabs>
          <w:tab w:val="left" w:pos="0"/>
          <w:tab w:val="left" w:pos="3043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</w:r>
      <w:r w:rsidRPr="00BD3A4C">
        <w:rPr>
          <w:rFonts w:ascii="Times New Roman" w:hAnsi="Times New Roman"/>
          <w:color w:val="000000"/>
          <w:sz w:val="28"/>
          <w:szCs w:val="28"/>
        </w:rPr>
        <w:tab/>
        <w:t>на 201</w:t>
      </w:r>
      <w:r w:rsidR="00873C26">
        <w:rPr>
          <w:rFonts w:ascii="Times New Roman" w:hAnsi="Times New Roman"/>
          <w:color w:val="000000"/>
          <w:sz w:val="28"/>
          <w:szCs w:val="28"/>
        </w:rPr>
        <w:t>3</w:t>
      </w:r>
      <w:r w:rsidRPr="00BD3A4C">
        <w:rPr>
          <w:rFonts w:ascii="Times New Roman" w:hAnsi="Times New Roman"/>
          <w:color w:val="000000"/>
          <w:sz w:val="28"/>
          <w:szCs w:val="28"/>
        </w:rPr>
        <w:t>-201</w:t>
      </w:r>
      <w:r w:rsidR="00873C26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D3A4C">
        <w:rPr>
          <w:rFonts w:ascii="Times New Roman" w:hAnsi="Times New Roman"/>
          <w:color w:val="000000"/>
          <w:sz w:val="28"/>
          <w:szCs w:val="28"/>
        </w:rPr>
        <w:t>гг.</w:t>
      </w:r>
    </w:p>
    <w:p w:rsidR="00634301" w:rsidRPr="00BD3A4C" w:rsidRDefault="00634301" w:rsidP="00634301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</w:p>
    <w:p w:rsidR="00634301" w:rsidRPr="00BD3A4C" w:rsidRDefault="00634301" w:rsidP="00634301">
      <w:pPr>
        <w:pStyle w:val="a3"/>
        <w:ind w:firstLine="709"/>
        <w:contextualSpacing/>
        <w:rPr>
          <w:szCs w:val="28"/>
        </w:rPr>
      </w:pPr>
      <w:r w:rsidRPr="00BD3A4C">
        <w:rPr>
          <w:szCs w:val="28"/>
        </w:rPr>
        <w:t>ПОЛОЖЕНИЕ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D3A4C">
        <w:rPr>
          <w:rFonts w:ascii="Times New Roman" w:hAnsi="Times New Roman"/>
          <w:b/>
          <w:sz w:val="28"/>
          <w:szCs w:val="28"/>
        </w:rPr>
        <w:t>об отраслевой  комиссии по регулированию социально-трудовых отношений по заключению и  реализации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D3A4C">
        <w:rPr>
          <w:rFonts w:ascii="Times New Roman" w:hAnsi="Times New Roman"/>
          <w:b/>
          <w:sz w:val="28"/>
          <w:szCs w:val="28"/>
        </w:rPr>
        <w:t>Регионального отраслевого соглашения по учреждениям образования и науки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D3A4C">
        <w:rPr>
          <w:rFonts w:ascii="Times New Roman" w:hAnsi="Times New Roman"/>
          <w:b/>
          <w:sz w:val="28"/>
          <w:szCs w:val="28"/>
        </w:rPr>
        <w:t>Республики Тыва  на 20</w:t>
      </w:r>
      <w:r>
        <w:rPr>
          <w:rFonts w:ascii="Times New Roman" w:hAnsi="Times New Roman"/>
          <w:b/>
          <w:sz w:val="28"/>
          <w:szCs w:val="28"/>
        </w:rPr>
        <w:t>1</w:t>
      </w:r>
      <w:r w:rsidR="00873C26">
        <w:rPr>
          <w:rFonts w:ascii="Times New Roman" w:hAnsi="Times New Roman"/>
          <w:b/>
          <w:sz w:val="28"/>
          <w:szCs w:val="28"/>
        </w:rPr>
        <w:t>3</w:t>
      </w:r>
      <w:r w:rsidRPr="00BD3A4C">
        <w:rPr>
          <w:rFonts w:ascii="Times New Roman" w:hAnsi="Times New Roman"/>
          <w:b/>
          <w:sz w:val="28"/>
          <w:szCs w:val="28"/>
        </w:rPr>
        <w:t>-201</w:t>
      </w:r>
      <w:r w:rsidR="00873C26">
        <w:rPr>
          <w:rFonts w:ascii="Times New Roman" w:hAnsi="Times New Roman"/>
          <w:b/>
          <w:sz w:val="28"/>
          <w:szCs w:val="28"/>
        </w:rPr>
        <w:t>6</w:t>
      </w:r>
      <w:r w:rsidRPr="00BD3A4C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I. Общие положения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1.1. Отраслевая комиссия по регулированию социально-трудовых отношений по заключению и реализации Регионального отраслевого соглашения по учреждениям  образования и науки Республики Тыва (далее - Комиссия) является постоянно действующим органом системы социального партнерства в сфере образования республики, созданным сторонами, заключившими соглашение.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Комиссия руководствуется в своей деятельности Конституцией РФ,  федеральными и республиканскими законами, Региональным отраслевым соглашением по учреждениям образования и науки Республики Тыва (далее - Соглашение), настоящим Положением, иными нормативными актами, действующими на территории республики.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1.2. Состав Комиссии формируется на основе соблюдения принципов  равноправия сторон, полномочности их представителей.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 xml:space="preserve">Количество членов Комиссии от каждой из сторон определяется совместным решением сторон. </w:t>
      </w:r>
    </w:p>
    <w:p w:rsidR="00634301" w:rsidRPr="00BD3A4C" w:rsidRDefault="00634301" w:rsidP="0063430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II. Цели и задачи Комиссии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2.1. Основными целями Комиссии являются: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- развитие системы социального партнерства;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- согласование социально-экономических интересов работников и работодателей в отрасли образования Республики Тыва;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- регулирование социально-трудовых отношений в сфере образования.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2.2. Основными задачами Комиссии являются: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- ведение коллективных переговоров по подготовке проекта и заключению Соглашения  на очередной срок;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lastRenderedPageBreak/>
        <w:t>- урегулирование разногласий, возникающих в ходе реализации Соглашения;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 xml:space="preserve">- оказание содействия при разработке и заключении территориальных отраслевых  соглашений, коллективных договоров учреждений образования; 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- недопущение ухудшения условий труда и нарушений социальных гарантий работников образовательных учреждений, установленных законодательством о труде, федеральным и региональным отраслевыми соглашениями по учреждениям образования;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- обсуждение проектов республиканских законов, постановлений, решений, связанных с социально-трудовыми отношениями в сфере образования;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- изучение опыта по заключению и реализации территориальных отраслевых соглашений и коллективных договоров в сфере образования;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- согласование мнений сторон при необходимости внесения изменений и дополнений в действующее Соглашение.</w:t>
      </w:r>
    </w:p>
    <w:p w:rsidR="00634301" w:rsidRPr="00BD3A4C" w:rsidRDefault="00634301" w:rsidP="0063430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III. Права Комиссии.</w:t>
      </w:r>
    </w:p>
    <w:p w:rsidR="00634301" w:rsidRPr="00BD3A4C" w:rsidRDefault="00634301" w:rsidP="0063430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3.1. Комиссия для выполнения стоящих перед ней задач вправе:</w:t>
      </w: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- координировать совместные действия сторон по реализации Соглашения и предотвращению коллективных трудовых споров в учреждениях образования;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- контролировать ход выполнения Соглашения, вносить предложения в соответствующие органы о приостановлении или  отмене решений  органов исполнительной власти и  местного самоуправления, приводящих к нарушению Соглашения или связанных с возможностью возникновения коллективных трудовых споров;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- запрашивать у органов управления образованием, представителей работодателя, профсоюзных организаций информацию о заключенных территориальных отраслевых соглашениях и коллективных договорах в целях выработки рекомендаций Комиссии по развитию социального партнерства в сфере образования республики;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- заслушивать на своих заседаниях отчеты представителей муниципальных органов управления образованием, руководителей учреждений образования и профсоюзных организаций по выполнению заключенных территориальных отраслевых соглашений и коллективных договоров, соблюдению трудового законодательства;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- получать информацию о социально-экономическом положении в отрасли,  необходимую для рассмотрения вопросов о ходе выполнения Соглашения;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- решать спорные вопросы по толкованию и реализации положений Соглашения;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lastRenderedPageBreak/>
        <w:t>- осуществлять контроль за выполнением своих решений;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- вносить предложения о привлечении в установленном порядке к ответственности лиц, не обеспечивших выполнение мероприятий по реализации Соглашения и решений Комиссии.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IV. Организация деятельности Комиссии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pStyle w:val="a6"/>
        <w:spacing w:after="0"/>
        <w:ind w:left="0" w:firstLine="540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4.1. Комиссия осуществляет свою деятельность в соответствии с утвержденным планом работы, регламентом и с учетом необходимости оперативного решения возникающих  вопросов.</w:t>
      </w:r>
    </w:p>
    <w:p w:rsidR="00634301" w:rsidRPr="00BD3A4C" w:rsidRDefault="00634301" w:rsidP="00634301">
      <w:pPr>
        <w:pStyle w:val="a6"/>
        <w:spacing w:after="0"/>
        <w:ind w:left="0" w:firstLine="540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4.2. Для рассмотрения вопросов, возникающих в ходе  выполнения Соглашения, а также осуществления постоянной связи с территориальными органами социального партнерства Комиссия образует постоянные и временные рабочие группы из представителей сторон.</w:t>
      </w:r>
    </w:p>
    <w:p w:rsidR="00634301" w:rsidRPr="00BD3A4C" w:rsidRDefault="00634301" w:rsidP="006343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4.3. Работу Комиссии организуют  сопредседатели Комиссии, избираемые (назначаемые) сторонами Соглашения.</w:t>
      </w:r>
    </w:p>
    <w:p w:rsidR="00634301" w:rsidRPr="00BD3A4C" w:rsidRDefault="00634301" w:rsidP="00634301">
      <w:pPr>
        <w:pStyle w:val="a6"/>
        <w:spacing w:after="0"/>
        <w:ind w:left="0" w:firstLine="540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По представлению сопредседателей Комиссия утверждает секретаря Комиссии.</w:t>
      </w:r>
    </w:p>
    <w:p w:rsidR="00634301" w:rsidRPr="00BD3A4C" w:rsidRDefault="00634301" w:rsidP="006343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Секретарь Комиссии ведет протокол заседаний, иные связанные с работой Комиссии материалы.</w:t>
      </w:r>
    </w:p>
    <w:p w:rsidR="00634301" w:rsidRPr="00BD3A4C" w:rsidRDefault="00634301" w:rsidP="006343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4.4. Сопредседатели Комиссии:</w:t>
      </w:r>
    </w:p>
    <w:p w:rsidR="00634301" w:rsidRPr="00BD3A4C" w:rsidRDefault="00634301" w:rsidP="006343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- обеспечивает взаимодействие и достижение согласия сторон при выработке совместных решений и их реализации;</w:t>
      </w:r>
    </w:p>
    <w:p w:rsidR="00634301" w:rsidRPr="00BD3A4C" w:rsidRDefault="00634301" w:rsidP="006343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- председательствуют на заседаниях Комиссии;</w:t>
      </w:r>
    </w:p>
    <w:p w:rsidR="00634301" w:rsidRPr="00BD3A4C" w:rsidRDefault="00634301" w:rsidP="006343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- утверждают состав рабочих групп;</w:t>
      </w:r>
    </w:p>
    <w:p w:rsidR="00634301" w:rsidRPr="00BD3A4C" w:rsidRDefault="00634301" w:rsidP="006343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- подписывают регламент Комиссии, план работы и решения Комиссии.</w:t>
      </w:r>
    </w:p>
    <w:p w:rsidR="00634301" w:rsidRPr="00BD3A4C" w:rsidRDefault="00634301" w:rsidP="006343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4.5. Решение Комиссии считается принятым, если за него проголосовали все стороны, заключившие Соглашение.</w:t>
      </w:r>
    </w:p>
    <w:p w:rsidR="00634301" w:rsidRPr="00BD3A4C" w:rsidRDefault="00634301" w:rsidP="006343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4.6. Права и обязанности члена Комиссии определяются регламентом Комиссии.</w:t>
      </w:r>
    </w:p>
    <w:p w:rsidR="00634301" w:rsidRPr="00BD3A4C" w:rsidRDefault="00634301" w:rsidP="006343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 xml:space="preserve">4.7. Член Комиссии вправе знакомиться с соответствующими нормативными правовыми актами, информационными и справочными материалами. 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  <w:lang w:val="en-US"/>
        </w:rPr>
        <w:t>V</w:t>
      </w:r>
      <w:r w:rsidRPr="00BD3A4C">
        <w:rPr>
          <w:rFonts w:ascii="Times New Roman" w:hAnsi="Times New Roman"/>
          <w:sz w:val="28"/>
          <w:szCs w:val="28"/>
        </w:rPr>
        <w:t>. Срок полномочий Комиссии</w:t>
      </w:r>
    </w:p>
    <w:p w:rsidR="00634301" w:rsidRPr="00BD3A4C" w:rsidRDefault="00634301" w:rsidP="006343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BD3A4C">
        <w:rPr>
          <w:sz w:val="28"/>
          <w:szCs w:val="28"/>
        </w:rPr>
        <w:t>5.1. Комиссия сохраняет свои полномочия на период действия Соглашения. В случае продления действия Соглашения продлеваются и полномочия Комиссии.</w:t>
      </w:r>
    </w:p>
    <w:p w:rsidR="00634301" w:rsidRPr="00BD3A4C" w:rsidRDefault="00634301" w:rsidP="0063430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D3A4C">
        <w:rPr>
          <w:rFonts w:ascii="Times New Roman" w:hAnsi="Times New Roman"/>
          <w:b/>
          <w:spacing w:val="40"/>
          <w:sz w:val="28"/>
          <w:szCs w:val="28"/>
        </w:rPr>
        <w:t>СОСТАВ</w:t>
      </w:r>
      <w:r w:rsidRPr="00BD3A4C">
        <w:rPr>
          <w:rFonts w:ascii="Times New Roman" w:hAnsi="Times New Roman"/>
          <w:b/>
          <w:sz w:val="28"/>
          <w:szCs w:val="28"/>
        </w:rPr>
        <w:t xml:space="preserve"> К О М И С С И И</w:t>
      </w:r>
    </w:p>
    <w:p w:rsidR="00634301" w:rsidRPr="00BD3A4C" w:rsidRDefault="00634301" w:rsidP="00634301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по подготовке, заключению Регионального отраслевого</w:t>
      </w:r>
    </w:p>
    <w:p w:rsidR="00634301" w:rsidRPr="00BD3A4C" w:rsidRDefault="00634301" w:rsidP="00634301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Соглашения по учреждениям образования и науки Республики</w:t>
      </w:r>
    </w:p>
    <w:p w:rsidR="00634301" w:rsidRPr="00BD3A4C" w:rsidRDefault="00634301" w:rsidP="00634301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>Тыва на 20</w:t>
      </w:r>
      <w:r>
        <w:rPr>
          <w:rFonts w:ascii="Times New Roman" w:hAnsi="Times New Roman"/>
          <w:sz w:val="28"/>
          <w:szCs w:val="28"/>
        </w:rPr>
        <w:t>1</w:t>
      </w:r>
      <w:r w:rsidR="00873C26">
        <w:rPr>
          <w:rFonts w:ascii="Times New Roman" w:hAnsi="Times New Roman"/>
          <w:sz w:val="28"/>
          <w:szCs w:val="28"/>
        </w:rPr>
        <w:t>3</w:t>
      </w:r>
      <w:r w:rsidRPr="00BD3A4C">
        <w:rPr>
          <w:rFonts w:ascii="Times New Roman" w:hAnsi="Times New Roman"/>
          <w:sz w:val="28"/>
          <w:szCs w:val="28"/>
        </w:rPr>
        <w:t xml:space="preserve"> – 201</w:t>
      </w:r>
      <w:r w:rsidR="00873C26">
        <w:rPr>
          <w:rFonts w:ascii="Times New Roman" w:hAnsi="Times New Roman"/>
          <w:sz w:val="28"/>
          <w:szCs w:val="28"/>
        </w:rPr>
        <w:t>6</w:t>
      </w:r>
      <w:r w:rsidRPr="00BD3A4C">
        <w:rPr>
          <w:rFonts w:ascii="Times New Roman" w:hAnsi="Times New Roman"/>
          <w:sz w:val="28"/>
          <w:szCs w:val="28"/>
        </w:rPr>
        <w:t xml:space="preserve"> годы, контролю по его исполнению</w:t>
      </w:r>
    </w:p>
    <w:p w:rsidR="00634301" w:rsidRPr="00BD3A4C" w:rsidRDefault="00634301" w:rsidP="00634301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contextualSpacing/>
        <w:rPr>
          <w:rFonts w:ascii="Times New Roman" w:hAnsi="Times New Roman"/>
          <w:b/>
          <w:i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b/>
          <w:i/>
          <w:sz w:val="28"/>
          <w:szCs w:val="28"/>
        </w:rPr>
        <w:t>От работников:</w:t>
      </w:r>
    </w:p>
    <w:p w:rsidR="00634301" w:rsidRPr="00BD3A4C" w:rsidRDefault="00634301" w:rsidP="00634301">
      <w:pPr>
        <w:contextualSpacing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ab/>
      </w:r>
    </w:p>
    <w:p w:rsidR="00634301" w:rsidRDefault="00634301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 xml:space="preserve">Охемчик Надежда Ондаровна               Председатель Регионального </w:t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  <w:t xml:space="preserve">     отделения профсоюза работников </w:t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  <w:t xml:space="preserve">     народного образования и науки </w:t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BD3A4C">
        <w:rPr>
          <w:rFonts w:ascii="Times New Roman" w:hAnsi="Times New Roman"/>
          <w:sz w:val="28"/>
          <w:szCs w:val="28"/>
        </w:rPr>
        <w:t xml:space="preserve"> Российской Федерации по </w:t>
      </w:r>
    </w:p>
    <w:p w:rsidR="00634301" w:rsidRPr="00BD3A4C" w:rsidRDefault="00634301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Республике </w:t>
      </w:r>
      <w:r w:rsidRPr="00BD3A4C">
        <w:rPr>
          <w:rFonts w:ascii="Times New Roman" w:hAnsi="Times New Roman"/>
          <w:sz w:val="28"/>
          <w:szCs w:val="28"/>
        </w:rPr>
        <w:t>Тыва</w:t>
      </w:r>
    </w:p>
    <w:p w:rsidR="00634301" w:rsidRPr="00BD3A4C" w:rsidRDefault="00634301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 xml:space="preserve">Некрасова Ирина Владимировна          Председатель Кызылской Городской </w:t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  <w:t xml:space="preserve">     территориальной организации </w:t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  <w:t xml:space="preserve">     профсоюза работников образования и </w:t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  <w:t xml:space="preserve">     науки РФ по РТ</w:t>
      </w:r>
    </w:p>
    <w:p w:rsidR="00634301" w:rsidRDefault="00634301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 xml:space="preserve">Сафронова Инна Владимировна           Правовой инспектор труда                </w:t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BD3A4C">
        <w:rPr>
          <w:rFonts w:ascii="Times New Roman" w:hAnsi="Times New Roman"/>
          <w:sz w:val="28"/>
          <w:szCs w:val="28"/>
        </w:rPr>
        <w:t xml:space="preserve">рофсоюза,  юрист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3A4C">
        <w:rPr>
          <w:rFonts w:ascii="Times New Roman" w:hAnsi="Times New Roman"/>
          <w:sz w:val="28"/>
          <w:szCs w:val="28"/>
        </w:rPr>
        <w:t xml:space="preserve">РОПРОН РФ по </w:t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</w:r>
      <w:r w:rsidRPr="00BD3A4C">
        <w:rPr>
          <w:rFonts w:ascii="Times New Roman" w:hAnsi="Times New Roman"/>
          <w:sz w:val="28"/>
          <w:szCs w:val="28"/>
        </w:rPr>
        <w:tab/>
        <w:t xml:space="preserve">      РТ</w:t>
      </w:r>
    </w:p>
    <w:p w:rsidR="00FF08A1" w:rsidRDefault="00873C26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Монгуш Клара Кок-ооловна                 Председатель Кызылской кожуунной  </w:t>
      </w:r>
    </w:p>
    <w:p w:rsidR="00FF08A1" w:rsidRDefault="00FF08A1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423D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организации Профсоюза</w:t>
      </w:r>
    </w:p>
    <w:p w:rsidR="00FF08A1" w:rsidRDefault="00FF08A1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Самдан Аяна Анай-ооловна                </w:t>
      </w:r>
      <w:r w:rsidR="00423D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Председатель первичной организации</w:t>
      </w:r>
    </w:p>
    <w:p w:rsidR="00FF08A1" w:rsidRDefault="00FF08A1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Профсоюза ТИГИ     </w:t>
      </w:r>
    </w:p>
    <w:p w:rsidR="00873C26" w:rsidRPr="00BD3A4C" w:rsidRDefault="00873C26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634301" w:rsidRPr="00BD3A4C" w:rsidRDefault="00634301" w:rsidP="00634301">
      <w:pPr>
        <w:contextualSpacing/>
        <w:rPr>
          <w:rFonts w:ascii="Times New Roman" w:hAnsi="Times New Roman"/>
          <w:sz w:val="28"/>
          <w:szCs w:val="28"/>
        </w:rPr>
      </w:pPr>
    </w:p>
    <w:p w:rsidR="00634301" w:rsidRDefault="00634301" w:rsidP="00634301">
      <w:pPr>
        <w:contextualSpacing/>
        <w:rPr>
          <w:rFonts w:ascii="Times New Roman" w:hAnsi="Times New Roman"/>
          <w:b/>
          <w:i/>
          <w:sz w:val="28"/>
          <w:szCs w:val="28"/>
        </w:rPr>
      </w:pPr>
      <w:r w:rsidRPr="00BD3A4C">
        <w:rPr>
          <w:rFonts w:ascii="Times New Roman" w:hAnsi="Times New Roman"/>
          <w:b/>
          <w:i/>
          <w:sz w:val="28"/>
          <w:szCs w:val="28"/>
        </w:rPr>
        <w:t>От Минобразования</w:t>
      </w:r>
      <w:r>
        <w:rPr>
          <w:rFonts w:ascii="Times New Roman" w:hAnsi="Times New Roman"/>
          <w:b/>
          <w:i/>
          <w:sz w:val="28"/>
          <w:szCs w:val="28"/>
        </w:rPr>
        <w:t xml:space="preserve"> РТ</w:t>
      </w:r>
      <w:r w:rsidRPr="00BD3A4C">
        <w:rPr>
          <w:rFonts w:ascii="Times New Roman" w:hAnsi="Times New Roman"/>
          <w:b/>
          <w:i/>
          <w:sz w:val="28"/>
          <w:szCs w:val="28"/>
        </w:rPr>
        <w:t>:</w:t>
      </w:r>
    </w:p>
    <w:p w:rsidR="00634301" w:rsidRDefault="00634301" w:rsidP="00634301">
      <w:pPr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02027F" w:rsidRDefault="0002027F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Бичелдей </w:t>
      </w:r>
      <w:r w:rsidR="00C817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Каадыр-оол Алексеевич      Минист</w:t>
      </w:r>
      <w:r w:rsidR="00C817C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 образования и науки </w:t>
      </w:r>
    </w:p>
    <w:p w:rsidR="0002027F" w:rsidRDefault="0002027F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Республики Тыва</w:t>
      </w:r>
    </w:p>
    <w:p w:rsidR="00F27432" w:rsidRDefault="0002027F" w:rsidP="00F2743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Ооржак Владимир Очур-оолович     </w:t>
      </w:r>
      <w:r w:rsidR="007B7C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634301">
        <w:rPr>
          <w:rFonts w:ascii="Times New Roman" w:hAnsi="Times New Roman"/>
          <w:sz w:val="28"/>
          <w:szCs w:val="28"/>
        </w:rPr>
        <w:t xml:space="preserve">Первый заместитель министра </w:t>
      </w:r>
    </w:p>
    <w:p w:rsidR="00634301" w:rsidRDefault="00F27432" w:rsidP="00F2743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C817CC">
        <w:rPr>
          <w:rFonts w:ascii="Times New Roman" w:hAnsi="Times New Roman"/>
          <w:sz w:val="28"/>
          <w:szCs w:val="28"/>
        </w:rPr>
        <w:t xml:space="preserve">  </w:t>
      </w:r>
      <w:r w:rsidR="007B7C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C817CC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hAnsi="Times New Roman"/>
          <w:sz w:val="28"/>
          <w:szCs w:val="28"/>
        </w:rPr>
        <w:t>и науки</w:t>
      </w:r>
    </w:p>
    <w:p w:rsidR="00634301" w:rsidRDefault="00634301" w:rsidP="00F2743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7B7C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Республики Тыва</w:t>
      </w:r>
    </w:p>
    <w:p w:rsidR="00634301" w:rsidRDefault="007B7C08" w:rsidP="007B7C08">
      <w:pPr>
        <w:spacing w:after="0" w:line="240" w:lineRule="auto"/>
        <w:ind w:left="3540"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34301">
        <w:rPr>
          <w:rFonts w:ascii="Times New Roman" w:hAnsi="Times New Roman"/>
          <w:sz w:val="28"/>
          <w:szCs w:val="28"/>
        </w:rPr>
        <w:t xml:space="preserve">Начальник планово-экономического  </w:t>
      </w:r>
    </w:p>
    <w:p w:rsidR="00634301" w:rsidRDefault="007B7C08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Чаш Светлана Шангыр-ооловна</w:t>
      </w:r>
      <w:r w:rsidR="0063430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от</w:t>
      </w:r>
      <w:r w:rsidR="00634301">
        <w:rPr>
          <w:rFonts w:ascii="Times New Roman" w:hAnsi="Times New Roman"/>
          <w:sz w:val="28"/>
          <w:szCs w:val="28"/>
        </w:rPr>
        <w:t>дела Министерства образования</w:t>
      </w:r>
      <w:r w:rsidR="00F27432">
        <w:rPr>
          <w:rFonts w:ascii="Times New Roman" w:hAnsi="Times New Roman"/>
          <w:sz w:val="28"/>
          <w:szCs w:val="28"/>
        </w:rPr>
        <w:t xml:space="preserve"> и</w:t>
      </w:r>
    </w:p>
    <w:p w:rsidR="00634301" w:rsidRDefault="00634301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науки Республики Тыва</w:t>
      </w:r>
    </w:p>
    <w:p w:rsidR="00B17786" w:rsidRDefault="00423DB8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Дулуш Любовь Даш-ооловна               </w:t>
      </w:r>
      <w:r w:rsidR="00B17786">
        <w:rPr>
          <w:rFonts w:ascii="Times New Roman" w:hAnsi="Times New Roman"/>
          <w:sz w:val="28"/>
          <w:szCs w:val="28"/>
        </w:rPr>
        <w:t>Заместитель н</w:t>
      </w:r>
      <w:r>
        <w:rPr>
          <w:rFonts w:ascii="Times New Roman" w:hAnsi="Times New Roman"/>
          <w:sz w:val="28"/>
          <w:szCs w:val="28"/>
        </w:rPr>
        <w:t>ачальник</w:t>
      </w:r>
      <w:r w:rsidR="00B17786">
        <w:rPr>
          <w:rFonts w:ascii="Times New Roman" w:hAnsi="Times New Roman"/>
          <w:sz w:val="28"/>
          <w:szCs w:val="28"/>
        </w:rPr>
        <w:t>а управления по</w:t>
      </w:r>
    </w:p>
    <w:p w:rsidR="00423DB8" w:rsidRDefault="00B17786" w:rsidP="00B17786">
      <w:pPr>
        <w:spacing w:after="0" w:line="240" w:lineRule="auto"/>
        <w:ind w:left="4515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контролю и надзору в сфере      образования</w:t>
      </w:r>
      <w:r w:rsidR="00423DB8">
        <w:rPr>
          <w:rFonts w:ascii="Times New Roman" w:hAnsi="Times New Roman"/>
          <w:sz w:val="28"/>
          <w:szCs w:val="28"/>
        </w:rPr>
        <w:t xml:space="preserve"> </w:t>
      </w:r>
    </w:p>
    <w:p w:rsidR="00634301" w:rsidRDefault="00634301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634301" w:rsidRPr="004B2E6F" w:rsidRDefault="00634301" w:rsidP="007B7C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634301" w:rsidRPr="00BD3A4C" w:rsidRDefault="00634301" w:rsidP="00423DB8">
      <w:pPr>
        <w:shd w:val="clear" w:color="auto" w:fill="FFFFFF"/>
        <w:spacing w:after="0" w:line="240" w:lineRule="auto"/>
        <w:ind w:right="29"/>
        <w:contextualSpacing/>
        <w:jc w:val="both"/>
        <w:rPr>
          <w:rFonts w:ascii="Times New Roman" w:hAnsi="Times New Roman"/>
          <w:sz w:val="28"/>
          <w:szCs w:val="28"/>
        </w:rPr>
      </w:pPr>
    </w:p>
    <w:p w:rsidR="00634301" w:rsidRPr="00BD3A4C" w:rsidRDefault="00634301" w:rsidP="00634301">
      <w:pPr>
        <w:shd w:val="clear" w:color="auto" w:fill="FFFFFF"/>
        <w:ind w:right="29"/>
        <w:contextualSpacing/>
        <w:jc w:val="both"/>
        <w:rPr>
          <w:rFonts w:ascii="Times New Roman" w:hAnsi="Times New Roman"/>
          <w:sz w:val="28"/>
          <w:szCs w:val="28"/>
        </w:rPr>
      </w:pPr>
      <w:r w:rsidRPr="00BD3A4C">
        <w:rPr>
          <w:rFonts w:ascii="Times New Roman" w:hAnsi="Times New Roman"/>
          <w:sz w:val="28"/>
          <w:szCs w:val="28"/>
        </w:rPr>
        <w:tab/>
      </w:r>
    </w:p>
    <w:p w:rsidR="00D92110" w:rsidRDefault="00D92110"/>
    <w:sectPr w:rsidR="00D92110" w:rsidSect="00F117B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65D" w:rsidRDefault="005E465D" w:rsidP="00F117B5">
      <w:pPr>
        <w:spacing w:after="0" w:line="240" w:lineRule="auto"/>
      </w:pPr>
      <w:r>
        <w:separator/>
      </w:r>
    </w:p>
  </w:endnote>
  <w:endnote w:type="continuationSeparator" w:id="1">
    <w:p w:rsidR="005E465D" w:rsidRDefault="005E465D" w:rsidP="00F11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11" w:rsidRDefault="00125578">
    <w:pPr>
      <w:pStyle w:val="a8"/>
      <w:jc w:val="right"/>
    </w:pPr>
    <w:r>
      <w:fldChar w:fldCharType="begin"/>
    </w:r>
    <w:r w:rsidR="00D92110">
      <w:instrText xml:space="preserve"> PAGE   \* MERGEFORMAT </w:instrText>
    </w:r>
    <w:r>
      <w:fldChar w:fldCharType="separate"/>
    </w:r>
    <w:r w:rsidR="00B17786">
      <w:rPr>
        <w:noProof/>
      </w:rPr>
      <w:t>5</w:t>
    </w:r>
    <w:r>
      <w:fldChar w:fldCharType="end"/>
    </w:r>
  </w:p>
  <w:p w:rsidR="004F4111" w:rsidRDefault="005E465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65D" w:rsidRDefault="005E465D" w:rsidP="00F117B5">
      <w:pPr>
        <w:spacing w:after="0" w:line="240" w:lineRule="auto"/>
      </w:pPr>
      <w:r>
        <w:separator/>
      </w:r>
    </w:p>
  </w:footnote>
  <w:footnote w:type="continuationSeparator" w:id="1">
    <w:p w:rsidR="005E465D" w:rsidRDefault="005E465D" w:rsidP="00F117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4301"/>
    <w:rsid w:val="0002027F"/>
    <w:rsid w:val="00062BF5"/>
    <w:rsid w:val="00125578"/>
    <w:rsid w:val="00423DB8"/>
    <w:rsid w:val="005E465D"/>
    <w:rsid w:val="00624CC7"/>
    <w:rsid w:val="00634301"/>
    <w:rsid w:val="007B7C08"/>
    <w:rsid w:val="00873C26"/>
    <w:rsid w:val="0096102E"/>
    <w:rsid w:val="00B17786"/>
    <w:rsid w:val="00BD2AC9"/>
    <w:rsid w:val="00C817CC"/>
    <w:rsid w:val="00D92110"/>
    <w:rsid w:val="00E13782"/>
    <w:rsid w:val="00E56191"/>
    <w:rsid w:val="00F117B5"/>
    <w:rsid w:val="00F27432"/>
    <w:rsid w:val="00FF0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1"/>
    <w:qFormat/>
    <w:rsid w:val="0063430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5">
    <w:name w:val="Название Знак"/>
    <w:basedOn w:val="a0"/>
    <w:link w:val="a3"/>
    <w:uiPriority w:val="10"/>
    <w:rsid w:val="006343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basedOn w:val="a"/>
    <w:link w:val="a7"/>
    <w:semiHidden/>
    <w:unhideWhenUsed/>
    <w:rsid w:val="0063430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semiHidden/>
    <w:rsid w:val="0063430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Название Знак1"/>
    <w:basedOn w:val="a0"/>
    <w:link w:val="a3"/>
    <w:locked/>
    <w:rsid w:val="0063430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63430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634301"/>
    <w:rPr>
      <w:rFonts w:ascii="Calibri" w:eastAsia="Times New Roman" w:hAnsi="Calibri" w:cs="Times New Roman"/>
    </w:rPr>
  </w:style>
  <w:style w:type="paragraph" w:styleId="a4">
    <w:name w:val="Subtitle"/>
    <w:basedOn w:val="a"/>
    <w:next w:val="a"/>
    <w:link w:val="aa"/>
    <w:uiPriority w:val="11"/>
    <w:qFormat/>
    <w:rsid w:val="0063430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4"/>
    <w:uiPriority w:val="11"/>
    <w:rsid w:val="0063430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Technosfera</dc:creator>
  <cp:keywords/>
  <dc:description/>
  <cp:lastModifiedBy>Technosfera</cp:lastModifiedBy>
  <cp:revision>7</cp:revision>
  <dcterms:created xsi:type="dcterms:W3CDTF">2012-12-27T03:06:00Z</dcterms:created>
  <dcterms:modified xsi:type="dcterms:W3CDTF">2013-01-31T01:22:00Z</dcterms:modified>
</cp:coreProperties>
</file>